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C" w:rsidRDefault="005A12D8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2D8">
        <w:rPr>
          <w:rFonts w:ascii="Times New Roman" w:hAnsi="Times New Roman" w:cs="Times New Roman"/>
        </w:rPr>
        <w:t>NANKAI UNIVERSITY</w:t>
      </w:r>
    </w:p>
    <w:p w:rsidR="002070D2" w:rsidRDefault="005109ED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</w:t>
      </w:r>
    </w:p>
    <w:p w:rsidR="001247A0" w:rsidRPr="002070D2" w:rsidRDefault="001247A0" w:rsidP="001247A0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5A12D8" w:rsidRDefault="005A12D8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MODIFIED BORDA COUNT </w:t>
      </w:r>
      <w:r w:rsidR="00D67126">
        <w:rPr>
          <w:rFonts w:ascii="Times New Roman" w:hAnsi="Times New Roman" w:cs="Times New Roman"/>
        </w:rPr>
        <w:t xml:space="preserve">(MBC) </w:t>
      </w:r>
      <w:r>
        <w:rPr>
          <w:rFonts w:ascii="Times New Roman" w:hAnsi="Times New Roman" w:cs="Times New Roman"/>
        </w:rPr>
        <w:t>EXPERIMENT</w:t>
      </w:r>
    </w:p>
    <w:p w:rsidR="00B25ED2" w:rsidRPr="002070D2" w:rsidRDefault="00B25ED2" w:rsidP="00B25ED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247A0" w:rsidRDefault="001247A0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31</w:t>
      </w:r>
      <w:r w:rsidRPr="001247A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October</w:t>
      </w:r>
      <w:proofErr w:type="gramEnd"/>
      <w:r>
        <w:rPr>
          <w:rFonts w:ascii="Times New Roman" w:hAnsi="Times New Roman" w:cs="Times New Roman"/>
        </w:rPr>
        <w:t>, 2013</w:t>
      </w:r>
    </w:p>
    <w:p w:rsidR="001247A0" w:rsidRDefault="001247A0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47A0" w:rsidRDefault="001247A0" w:rsidP="001247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47A0" w:rsidRPr="00B25ED2" w:rsidRDefault="00B25ED2" w:rsidP="00B25ED2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B25ED2">
        <w:rPr>
          <w:rFonts w:ascii="Times New Roman" w:hAnsi="Times New Roman" w:cs="Times New Roman"/>
          <w:b/>
          <w:smallCaps/>
        </w:rPr>
        <w:t>The Analysis</w:t>
      </w:r>
    </w:p>
    <w:p w:rsidR="00B25ED2" w:rsidRPr="002070D2" w:rsidRDefault="00B25ED2" w:rsidP="00B25ED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5A12D8" w:rsidRPr="002070D2" w:rsidRDefault="005A12D8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 xml:space="preserve">At a lecture given by the de </w:t>
      </w:r>
      <w:proofErr w:type="spellStart"/>
      <w:r w:rsidRPr="002070D2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Pr="002070D2">
        <w:rPr>
          <w:rFonts w:ascii="Times New Roman" w:hAnsi="Times New Roman" w:cs="Times New Roman"/>
          <w:sz w:val="20"/>
          <w:szCs w:val="20"/>
        </w:rPr>
        <w:t xml:space="preserve"> Institu</w:t>
      </w:r>
      <w:r w:rsidR="00D67126">
        <w:rPr>
          <w:rFonts w:ascii="Times New Roman" w:hAnsi="Times New Roman" w:cs="Times New Roman"/>
          <w:sz w:val="20"/>
          <w:szCs w:val="20"/>
        </w:rPr>
        <w:t xml:space="preserve">te to post-graduate students in the Zhou </w:t>
      </w:r>
      <w:proofErr w:type="spellStart"/>
      <w:r w:rsidR="00D67126">
        <w:rPr>
          <w:rFonts w:ascii="Times New Roman" w:hAnsi="Times New Roman" w:cs="Times New Roman"/>
          <w:sz w:val="20"/>
          <w:szCs w:val="20"/>
        </w:rPr>
        <w:t>Enlai</w:t>
      </w:r>
      <w:proofErr w:type="spellEnd"/>
      <w:r w:rsidR="00D67126">
        <w:rPr>
          <w:rFonts w:ascii="Times New Roman" w:hAnsi="Times New Roman" w:cs="Times New Roman"/>
          <w:sz w:val="20"/>
          <w:szCs w:val="20"/>
        </w:rPr>
        <w:t xml:space="preserve"> School of </w:t>
      </w:r>
      <w:r w:rsidR="005109ED">
        <w:rPr>
          <w:rFonts w:ascii="Times New Roman" w:hAnsi="Times New Roman" w:cs="Times New Roman"/>
          <w:sz w:val="20"/>
          <w:szCs w:val="20"/>
        </w:rPr>
        <w:t xml:space="preserve">Government of </w:t>
      </w:r>
      <w:proofErr w:type="spellStart"/>
      <w:r w:rsidR="005109ED">
        <w:rPr>
          <w:rFonts w:ascii="Times New Roman" w:hAnsi="Times New Roman" w:cs="Times New Roman"/>
          <w:sz w:val="20"/>
          <w:szCs w:val="20"/>
        </w:rPr>
        <w:t>Nankai</w:t>
      </w:r>
      <w:proofErr w:type="spellEnd"/>
      <w:r w:rsidR="005109ED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D67126">
        <w:rPr>
          <w:rFonts w:ascii="Times New Roman" w:hAnsi="Times New Roman" w:cs="Times New Roman"/>
          <w:sz w:val="20"/>
          <w:szCs w:val="20"/>
        </w:rPr>
        <w:t xml:space="preserve">, participants took part in a Modified </w:t>
      </w:r>
      <w:proofErr w:type="spellStart"/>
      <w:r w:rsidR="00D67126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="00D67126">
        <w:rPr>
          <w:rFonts w:ascii="Times New Roman" w:hAnsi="Times New Roman" w:cs="Times New Roman"/>
          <w:sz w:val="20"/>
          <w:szCs w:val="20"/>
        </w:rPr>
        <w:t xml:space="preserve"> Count,</w:t>
      </w:r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D67126">
        <w:rPr>
          <w:rFonts w:ascii="Times New Roman" w:hAnsi="Times New Roman" w:cs="Times New Roman"/>
          <w:sz w:val="20"/>
          <w:szCs w:val="20"/>
        </w:rPr>
        <w:t>(</w:t>
      </w:r>
      <w:r w:rsidRPr="002070D2">
        <w:rPr>
          <w:rFonts w:ascii="Times New Roman" w:hAnsi="Times New Roman" w:cs="Times New Roman"/>
          <w:sz w:val="20"/>
          <w:szCs w:val="20"/>
        </w:rPr>
        <w:t>MBC</w:t>
      </w:r>
      <w:r w:rsidR="00D67126">
        <w:rPr>
          <w:rFonts w:ascii="Times New Roman" w:hAnsi="Times New Roman" w:cs="Times New Roman"/>
          <w:sz w:val="20"/>
          <w:szCs w:val="20"/>
        </w:rPr>
        <w:t>),</w:t>
      </w:r>
      <w:r w:rsidRPr="002070D2">
        <w:rPr>
          <w:rFonts w:ascii="Times New Roman" w:hAnsi="Times New Roman" w:cs="Times New Roman"/>
          <w:sz w:val="20"/>
          <w:szCs w:val="20"/>
        </w:rPr>
        <w:t xml:space="preserve"> on the question of which country is to host the 2024 Olympics.  A number of countries have already expressed an interest in placing a </w:t>
      </w:r>
      <w:proofErr w:type="gramStart"/>
      <w:r w:rsidRPr="002070D2">
        <w:rPr>
          <w:rFonts w:ascii="Times New Roman" w:hAnsi="Times New Roman" w:cs="Times New Roman"/>
          <w:sz w:val="20"/>
          <w:szCs w:val="20"/>
        </w:rPr>
        <w:t>bid</w:t>
      </w:r>
      <w:r w:rsidR="001247A0" w:rsidRPr="002070D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1247A0" w:rsidRPr="002070D2">
        <w:rPr>
          <w:rFonts w:ascii="Times New Roman" w:hAnsi="Times New Roman" w:cs="Times New Roman"/>
          <w:sz w:val="20"/>
          <w:szCs w:val="20"/>
        </w:rPr>
        <w:t xml:space="preserve"> and from these a short list if six was used as the basis of the ballot.  </w:t>
      </w: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Total number of ballots: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070D2">
        <w:rPr>
          <w:rFonts w:ascii="Times New Roman" w:hAnsi="Times New Roman" w:cs="Times New Roman"/>
          <w:sz w:val="20"/>
          <w:szCs w:val="20"/>
        </w:rPr>
        <w:t>17</w:t>
      </w:r>
    </w:p>
    <w:p w:rsidR="005464D7" w:rsidRPr="002070D2" w:rsidRDefault="005464D7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Number of valid ballots: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070D2">
        <w:rPr>
          <w:rFonts w:ascii="Times New Roman" w:hAnsi="Times New Roman" w:cs="Times New Roman"/>
          <w:sz w:val="20"/>
          <w:szCs w:val="20"/>
        </w:rPr>
        <w:t>17</w:t>
      </w: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Number of full ballots: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070D2">
        <w:rPr>
          <w:rFonts w:ascii="Times New Roman" w:hAnsi="Times New Roman" w:cs="Times New Roman"/>
          <w:sz w:val="20"/>
          <w:szCs w:val="20"/>
        </w:rPr>
        <w:t>14</w:t>
      </w:r>
    </w:p>
    <w:p w:rsidR="002B21CB" w:rsidRPr="002070D2" w:rsidRDefault="00D67126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partial ballots, </w:t>
      </w:r>
      <w:r w:rsidRPr="002070D2">
        <w:rPr>
          <w:rFonts w:ascii="Times New Roman" w:hAnsi="Times New Roman" w:cs="Times New Roman"/>
          <w:sz w:val="20"/>
          <w:szCs w:val="20"/>
        </w:rPr>
        <w:t>(two of 4 preferences, one of 2 preferences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247A0" w:rsidRPr="002070D2">
        <w:rPr>
          <w:rFonts w:ascii="Times New Roman" w:hAnsi="Times New Roman" w:cs="Times New Roman"/>
          <w:sz w:val="20"/>
          <w:szCs w:val="20"/>
        </w:rPr>
        <w:t xml:space="preserve"> 3</w:t>
      </w:r>
      <w:r w:rsidR="001247A0" w:rsidRPr="002070D2">
        <w:rPr>
          <w:rFonts w:ascii="Times New Roman" w:hAnsi="Times New Roman" w:cs="Times New Roman"/>
          <w:sz w:val="20"/>
          <w:szCs w:val="20"/>
        </w:rPr>
        <w:tab/>
      </w:r>
    </w:p>
    <w:p w:rsidR="002070D2" w:rsidRPr="002070D2" w:rsidRDefault="002070D2" w:rsidP="002070D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 xml:space="preserve">Theoretical maximum </w:t>
      </w:r>
      <w:r w:rsidR="002B21CB"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>number of points</w:t>
      </w:r>
      <w:r w:rsidR="005109ED">
        <w:rPr>
          <w:rFonts w:ascii="Times New Roman" w:hAnsi="Times New Roman" w:cs="Times New Roman"/>
          <w:sz w:val="20"/>
          <w:szCs w:val="20"/>
        </w:rPr>
        <w:t>, 17 x 6 = 102</w:t>
      </w:r>
      <w:r w:rsidR="005109ED">
        <w:rPr>
          <w:rFonts w:ascii="Times New Roman" w:hAnsi="Times New Roman" w:cs="Times New Roman"/>
          <w:sz w:val="20"/>
          <w:szCs w:val="20"/>
        </w:rPr>
        <w:tab/>
      </w:r>
      <w:r w:rsidR="002B21CB" w:rsidRPr="002070D2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>102</w:t>
      </w:r>
    </w:p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70D2">
        <w:rPr>
          <w:rFonts w:ascii="Times New Roman" w:hAnsi="Times New Roman" w:cs="Times New Roman"/>
          <w:sz w:val="20"/>
          <w:szCs w:val="20"/>
        </w:rPr>
        <w:t>consensus</w:t>
      </w:r>
      <w:proofErr w:type="gramEnd"/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5109ED">
        <w:rPr>
          <w:rFonts w:ascii="Times New Roman" w:hAnsi="Times New Roman" w:cs="Times New Roman"/>
          <w:sz w:val="20"/>
          <w:szCs w:val="20"/>
        </w:rPr>
        <w:t>coefficient, 102/102 = 1</w:t>
      </w:r>
      <w:r w:rsidR="005109ED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 xml:space="preserve">Theoretical minimum </w:t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>number of points</w:t>
      </w:r>
      <w:r w:rsidR="002B21CB" w:rsidRPr="002070D2">
        <w:rPr>
          <w:rFonts w:ascii="Times New Roman" w:hAnsi="Times New Roman" w:cs="Times New Roman"/>
          <w:sz w:val="20"/>
          <w:szCs w:val="20"/>
        </w:rPr>
        <w:t xml:space="preserve"> (if all full ballots)</w:t>
      </w:r>
      <w:r w:rsidR="005109ED">
        <w:rPr>
          <w:rFonts w:ascii="Times New Roman" w:hAnsi="Times New Roman" w:cs="Times New Roman"/>
          <w:sz w:val="20"/>
          <w:szCs w:val="20"/>
        </w:rPr>
        <w:t>, 17 x 1</w:t>
      </w:r>
      <w:r w:rsidR="00D67126">
        <w:rPr>
          <w:rFonts w:ascii="Times New Roman" w:hAnsi="Times New Roman" w:cs="Times New Roman"/>
          <w:sz w:val="20"/>
          <w:szCs w:val="20"/>
        </w:rPr>
        <w:t>:</w:t>
      </w:r>
      <w:r w:rsidR="002B21CB" w:rsidRPr="002070D2">
        <w:rPr>
          <w:rFonts w:ascii="Times New Roman" w:hAnsi="Times New Roman" w:cs="Times New Roman"/>
          <w:sz w:val="20"/>
          <w:szCs w:val="20"/>
        </w:rPr>
        <w:tab/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2B21CB" w:rsidRPr="002070D2">
        <w:rPr>
          <w:rFonts w:ascii="Times New Roman" w:hAnsi="Times New Roman" w:cs="Times New Roman"/>
          <w:sz w:val="20"/>
          <w:szCs w:val="20"/>
        </w:rPr>
        <w:t xml:space="preserve">   17</w:t>
      </w:r>
    </w:p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70D2">
        <w:rPr>
          <w:rFonts w:ascii="Times New Roman" w:hAnsi="Times New Roman" w:cs="Times New Roman"/>
          <w:sz w:val="20"/>
          <w:szCs w:val="20"/>
        </w:rPr>
        <w:t>consensus</w:t>
      </w:r>
      <w:proofErr w:type="gramEnd"/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5109ED">
        <w:rPr>
          <w:rFonts w:ascii="Times New Roman" w:hAnsi="Times New Roman" w:cs="Times New Roman"/>
          <w:sz w:val="20"/>
          <w:szCs w:val="20"/>
        </w:rPr>
        <w:t xml:space="preserve">coefficient, 17/102 </w:t>
      </w:r>
      <w:r w:rsidR="00B25ED2">
        <w:rPr>
          <w:rFonts w:ascii="Times New Roman" w:hAnsi="Times New Roman" w:cs="Times New Roman"/>
          <w:sz w:val="20"/>
          <w:szCs w:val="20"/>
        </w:rPr>
        <w:t xml:space="preserve"> = 0.166</w:t>
      </w:r>
      <w:r w:rsidR="00B25ED2">
        <w:rPr>
          <w:rFonts w:ascii="Times New Roman" w:hAnsi="Times New Roman" w:cs="Times New Roman"/>
          <w:sz w:val="20"/>
          <w:szCs w:val="20"/>
        </w:rPr>
        <w:tab/>
      </w:r>
      <w:r w:rsidR="00B25ED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B25ED2">
        <w:rPr>
          <w:rFonts w:ascii="Times New Roman" w:hAnsi="Times New Roman" w:cs="Times New Roman"/>
          <w:sz w:val="20"/>
          <w:szCs w:val="20"/>
        </w:rPr>
        <w:t xml:space="preserve"> </w:t>
      </w:r>
      <w:r w:rsidRPr="002070D2">
        <w:rPr>
          <w:rFonts w:ascii="Times New Roman" w:hAnsi="Times New Roman" w:cs="Times New Roman"/>
          <w:sz w:val="20"/>
          <w:szCs w:val="20"/>
        </w:rPr>
        <w:t xml:space="preserve">  0.17</w:t>
      </w:r>
    </w:p>
    <w:p w:rsidR="001247A0" w:rsidRPr="002070D2" w:rsidRDefault="001247A0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Theoretical average</w:t>
      </w:r>
      <w:r w:rsidR="002B21CB"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D67126" w:rsidRPr="002070D2">
        <w:rPr>
          <w:rFonts w:ascii="Times New Roman" w:hAnsi="Times New Roman" w:cs="Times New Roman"/>
          <w:sz w:val="20"/>
          <w:szCs w:val="20"/>
        </w:rPr>
        <w:t>number of points</w:t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2B21CB" w:rsidRPr="002070D2">
        <w:rPr>
          <w:rFonts w:ascii="Times New Roman" w:hAnsi="Times New Roman" w:cs="Times New Roman"/>
          <w:sz w:val="20"/>
          <w:szCs w:val="20"/>
        </w:rPr>
        <w:t>(if all full ballots)</w:t>
      </w:r>
      <w:r w:rsidR="00D67126">
        <w:rPr>
          <w:rFonts w:ascii="Times New Roman" w:hAnsi="Times New Roman" w:cs="Times New Roman"/>
          <w:sz w:val="20"/>
          <w:szCs w:val="20"/>
        </w:rPr>
        <w:t>:</w:t>
      </w:r>
      <w:r w:rsidR="00D67126">
        <w:rPr>
          <w:rFonts w:ascii="Times New Roman" w:hAnsi="Times New Roman" w:cs="Times New Roman"/>
          <w:sz w:val="20"/>
          <w:szCs w:val="20"/>
        </w:rPr>
        <w:tab/>
      </w:r>
      <w:r w:rsidR="002B21CB"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 xml:space="preserve">  </w:t>
      </w:r>
      <w:r w:rsidR="002B21CB"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Pr="002070D2">
        <w:rPr>
          <w:rFonts w:ascii="Times New Roman" w:hAnsi="Times New Roman" w:cs="Times New Roman"/>
          <w:sz w:val="20"/>
          <w:szCs w:val="20"/>
        </w:rPr>
        <w:t>5</w:t>
      </w:r>
      <w:r w:rsidR="002B21CB" w:rsidRPr="002070D2">
        <w:rPr>
          <w:rFonts w:ascii="Times New Roman" w:hAnsi="Times New Roman" w:cs="Times New Roman"/>
          <w:sz w:val="20"/>
          <w:szCs w:val="20"/>
        </w:rPr>
        <w:t>9.5</w:t>
      </w:r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70D2">
        <w:rPr>
          <w:rFonts w:ascii="Times New Roman" w:hAnsi="Times New Roman" w:cs="Times New Roman"/>
          <w:sz w:val="20"/>
          <w:szCs w:val="20"/>
        </w:rPr>
        <w:t>consensus</w:t>
      </w:r>
      <w:proofErr w:type="gramEnd"/>
      <w:r w:rsidRPr="002070D2">
        <w:rPr>
          <w:rFonts w:ascii="Times New Roman" w:hAnsi="Times New Roman" w:cs="Times New Roman"/>
          <w:sz w:val="20"/>
          <w:szCs w:val="20"/>
        </w:rPr>
        <w:t xml:space="preserve"> coefficient: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Pr="002070D2">
        <w:rPr>
          <w:rFonts w:ascii="Times New Roman" w:hAnsi="Times New Roman" w:cs="Times New Roman"/>
          <w:sz w:val="20"/>
          <w:szCs w:val="20"/>
        </w:rPr>
        <w:tab/>
        <w:t xml:space="preserve">     0.58</w:t>
      </w:r>
    </w:p>
    <w:p w:rsidR="002070D2" w:rsidRPr="002070D2" w:rsidRDefault="002070D2" w:rsidP="002070D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 xml:space="preserve">The </w:t>
      </w:r>
      <w:r w:rsidR="00BA6D97" w:rsidRPr="002070D2">
        <w:rPr>
          <w:rFonts w:ascii="Times New Roman" w:hAnsi="Times New Roman" w:cs="Times New Roman"/>
          <w:sz w:val="20"/>
          <w:szCs w:val="20"/>
        </w:rPr>
        <w:t>vote</w:t>
      </w:r>
      <w:r w:rsidRPr="002070D2">
        <w:rPr>
          <w:rFonts w:ascii="Times New Roman" w:hAnsi="Times New Roman" w:cs="Times New Roman"/>
          <w:sz w:val="20"/>
          <w:szCs w:val="20"/>
        </w:rPr>
        <w:t xml:space="preserve"> </w:t>
      </w:r>
      <w:r w:rsidR="00BA6D97" w:rsidRPr="002070D2">
        <w:rPr>
          <w:rFonts w:ascii="Times New Roman" w:hAnsi="Times New Roman" w:cs="Times New Roman"/>
          <w:sz w:val="20"/>
          <w:szCs w:val="20"/>
        </w:rPr>
        <w:t>audit</w:t>
      </w:r>
      <w:r w:rsidRPr="002070D2">
        <w:rPr>
          <w:rFonts w:ascii="Times New Roman" w:hAnsi="Times New Roman" w:cs="Times New Roman"/>
          <w:sz w:val="20"/>
          <w:szCs w:val="20"/>
        </w:rPr>
        <w:t xml:space="preserve"> was as follows:</w:t>
      </w:r>
    </w:p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392"/>
        <w:gridCol w:w="1134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D67126" w:rsidRPr="002070D2" w:rsidTr="003860F7">
        <w:tc>
          <w:tcPr>
            <w:tcW w:w="1526" w:type="dxa"/>
            <w:gridSpan w:val="2"/>
          </w:tcPr>
          <w:p w:rsidR="00D67126" w:rsidRPr="002070D2" w:rsidRDefault="00D67126" w:rsidP="00D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7513" w:type="dxa"/>
            <w:gridSpan w:val="17"/>
          </w:tcPr>
          <w:p w:rsidR="00D67126" w:rsidRPr="002070D2" w:rsidRDefault="00D67126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Preferences cast</w:t>
            </w:r>
            <w:r w:rsidR="00B25ED2">
              <w:rPr>
                <w:rFonts w:ascii="Times New Roman" w:hAnsi="Times New Roman" w:cs="Times New Roman"/>
                <w:sz w:val="20"/>
                <w:szCs w:val="20"/>
              </w:rPr>
              <w:t xml:space="preserve"> by each of 17 voters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BA6D9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7126" w:rsidRPr="002070D2" w:rsidTr="00D67126">
        <w:tc>
          <w:tcPr>
            <w:tcW w:w="392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5464D7" w:rsidRPr="002070D2" w:rsidRDefault="005464D7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441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9E5963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5464D7" w:rsidRPr="002070D2" w:rsidRDefault="005464D7" w:rsidP="0054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B21CB" w:rsidRPr="002070D2" w:rsidRDefault="002B21C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4D7" w:rsidRPr="002070D2" w:rsidRDefault="00BA6D97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So the voters’</w:t>
      </w:r>
      <w:r w:rsidR="009E5963" w:rsidRPr="002070D2">
        <w:rPr>
          <w:rFonts w:ascii="Times New Roman" w:hAnsi="Times New Roman" w:cs="Times New Roman"/>
          <w:sz w:val="20"/>
          <w:szCs w:val="20"/>
        </w:rPr>
        <w:t xml:space="preserve"> profile is as follows:</w:t>
      </w:r>
      <w:r w:rsidR="005464D7" w:rsidRPr="002070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4D7" w:rsidRPr="002070D2" w:rsidRDefault="005464D7" w:rsidP="005464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45" w:type="dxa"/>
        <w:tblLook w:val="04A0"/>
      </w:tblPr>
      <w:tblGrid>
        <w:gridCol w:w="392"/>
        <w:gridCol w:w="1134"/>
        <w:gridCol w:w="803"/>
        <w:gridCol w:w="803"/>
        <w:gridCol w:w="803"/>
        <w:gridCol w:w="803"/>
        <w:gridCol w:w="803"/>
        <w:gridCol w:w="804"/>
      </w:tblGrid>
      <w:tr w:rsidR="00BA6D97" w:rsidRPr="002070D2" w:rsidTr="007350B0">
        <w:tc>
          <w:tcPr>
            <w:tcW w:w="1526" w:type="dxa"/>
            <w:gridSpan w:val="2"/>
            <w:vMerge w:val="restart"/>
          </w:tcPr>
          <w:p w:rsidR="00BA6D97" w:rsidRPr="005109ED" w:rsidRDefault="00BA6D97" w:rsidP="001463F5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6D97" w:rsidRPr="002070D2" w:rsidRDefault="00BA6D97" w:rsidP="00BA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4819" w:type="dxa"/>
            <w:gridSpan w:val="6"/>
          </w:tcPr>
          <w:p w:rsidR="00BA6D97" w:rsidRPr="002070D2" w:rsidRDefault="00D67126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Numbers of p</w:t>
            </w:r>
            <w:r w:rsidR="00BA6D97" w:rsidRPr="002070D2">
              <w:rPr>
                <w:rFonts w:ascii="Times New Roman" w:hAnsi="Times New Roman" w:cs="Times New Roman"/>
                <w:sz w:val="20"/>
                <w:szCs w:val="20"/>
              </w:rPr>
              <w:t>references cast</w:t>
            </w:r>
          </w:p>
        </w:tc>
      </w:tr>
      <w:tr w:rsidR="00BA6D97" w:rsidRPr="002070D2" w:rsidTr="007350B0">
        <w:tc>
          <w:tcPr>
            <w:tcW w:w="1526" w:type="dxa"/>
            <w:gridSpan w:val="2"/>
            <w:vMerge/>
          </w:tcPr>
          <w:p w:rsidR="00BA6D97" w:rsidRPr="002070D2" w:rsidRDefault="00BA6D9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BA6D9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7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464D7" w:rsidRPr="002070D2" w:rsidRDefault="009E5963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5464D7" w:rsidRPr="002070D2" w:rsidRDefault="009E5963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5464D7" w:rsidRPr="002070D2" w:rsidRDefault="005464D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4D7" w:rsidRPr="002070D2" w:rsidTr="005464D7">
        <w:tc>
          <w:tcPr>
            <w:tcW w:w="392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5464D7" w:rsidRPr="002070D2" w:rsidRDefault="005464D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5464D7" w:rsidRPr="002070D2" w:rsidRDefault="00BA6D9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464D7" w:rsidRPr="002070D2" w:rsidRDefault="005464D7" w:rsidP="005464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4D7" w:rsidRPr="002070D2" w:rsidRDefault="009E5963" w:rsidP="00207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This would suggest that Canada is fairly popular, as is France; Kenya is not a popular choice; Russia is lukewarm; Taiwan is a favourite, but not overwhelmingly; and Turkey is also lukewarm.</w:t>
      </w:r>
    </w:p>
    <w:p w:rsidR="002070D2" w:rsidRPr="002070D2" w:rsidRDefault="002070D2" w:rsidP="002070D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E5963" w:rsidRPr="002070D2" w:rsidRDefault="009E5963" w:rsidP="00207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The results of the count are as follows:</w:t>
      </w:r>
    </w:p>
    <w:p w:rsidR="009E5963" w:rsidRPr="002070D2" w:rsidRDefault="009E5963" w:rsidP="00207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276"/>
        <w:gridCol w:w="1559"/>
        <w:gridCol w:w="1560"/>
      </w:tblGrid>
      <w:tr w:rsidR="009E5963" w:rsidRPr="002070D2" w:rsidTr="00A12465">
        <w:tc>
          <w:tcPr>
            <w:tcW w:w="1951" w:type="dxa"/>
            <w:gridSpan w:val="2"/>
            <w:vMerge w:val="restart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3119" w:type="dxa"/>
            <w:gridSpan w:val="2"/>
          </w:tcPr>
          <w:p w:rsidR="009E5963" w:rsidRPr="002070D2" w:rsidRDefault="00D67126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</w:tr>
      <w:tr w:rsidR="009E5963" w:rsidRPr="002070D2" w:rsidTr="00B25ED2">
        <w:tc>
          <w:tcPr>
            <w:tcW w:w="1951" w:type="dxa"/>
            <w:gridSpan w:val="2"/>
            <w:vMerge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560" w:type="dxa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9E5963" w:rsidRPr="002070D2" w:rsidRDefault="009E5963" w:rsidP="0020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559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9E5963" w:rsidRPr="002070D2" w:rsidRDefault="009E5963" w:rsidP="0020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9E5963" w:rsidRPr="002070D2" w:rsidRDefault="009E5963" w:rsidP="0020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559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9E5963" w:rsidRPr="002070D2" w:rsidRDefault="001B33F7" w:rsidP="0020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9E5963" w:rsidRPr="002070D2" w:rsidRDefault="009E5963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559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9E5963" w:rsidRPr="002070D2" w:rsidRDefault="009E5963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559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9E5963" w:rsidRPr="002070D2" w:rsidTr="00B25ED2">
        <w:tc>
          <w:tcPr>
            <w:tcW w:w="675" w:type="dxa"/>
          </w:tcPr>
          <w:p w:rsidR="009E5963" w:rsidRPr="002070D2" w:rsidRDefault="009E5963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9E5963" w:rsidRPr="002070D2" w:rsidRDefault="009E5963" w:rsidP="0012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559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9E5963" w:rsidRPr="002070D2" w:rsidRDefault="001B33F7" w:rsidP="001B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</w:tbl>
    <w:p w:rsidR="009E5963" w:rsidRDefault="009E5963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ED2" w:rsidRDefault="00B25E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 Taiwan is </w:t>
      </w:r>
      <w:r w:rsidR="00E7482B">
        <w:rPr>
          <w:rFonts w:ascii="Times New Roman" w:hAnsi="Times New Roman" w:cs="Times New Roman"/>
          <w:sz w:val="20"/>
          <w:szCs w:val="20"/>
        </w:rPr>
        <w:t xml:space="preserve">indeed </w:t>
      </w:r>
      <w:r>
        <w:rPr>
          <w:rFonts w:ascii="Times New Roman" w:hAnsi="Times New Roman" w:cs="Times New Roman"/>
          <w:sz w:val="20"/>
          <w:szCs w:val="20"/>
        </w:rPr>
        <w:t>the winner.</w:t>
      </w:r>
    </w:p>
    <w:p w:rsidR="00B25ED2" w:rsidRPr="002070D2" w:rsidRDefault="00B25E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ED2" w:rsidRPr="00B25ED2" w:rsidRDefault="00B25ED2" w:rsidP="001247A0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B25ED2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A Comparison</w:t>
      </w:r>
    </w:p>
    <w:p w:rsidR="00B25ED2" w:rsidRPr="00B25ED2" w:rsidRDefault="00B25ED2" w:rsidP="001247A0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B33F7" w:rsidRPr="002070D2" w:rsidRDefault="001B33F7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By way of comparison, the following table shows the results as per other counting methodologies</w:t>
      </w:r>
      <w:r w:rsidR="00FE60DB" w:rsidRPr="002070D2">
        <w:rPr>
          <w:rFonts w:ascii="Times New Roman" w:hAnsi="Times New Roman" w:cs="Times New Roman"/>
          <w:sz w:val="20"/>
          <w:szCs w:val="20"/>
        </w:rPr>
        <w:t>.  Winning options (or joint winners) are shown in red; runners-up are in yellow.</w:t>
      </w:r>
    </w:p>
    <w:p w:rsidR="001B33F7" w:rsidRPr="002070D2" w:rsidRDefault="001B33F7" w:rsidP="001B3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993"/>
        <w:gridCol w:w="1154"/>
        <w:gridCol w:w="1154"/>
        <w:gridCol w:w="1154"/>
        <w:gridCol w:w="1154"/>
        <w:gridCol w:w="1154"/>
        <w:gridCol w:w="1154"/>
        <w:gridCol w:w="1155"/>
      </w:tblGrid>
      <w:tr w:rsidR="001B33F7" w:rsidRPr="002070D2" w:rsidTr="001B33F7">
        <w:trPr>
          <w:trHeight w:val="516"/>
        </w:trPr>
        <w:tc>
          <w:tcPr>
            <w:tcW w:w="1668" w:type="dxa"/>
            <w:gridSpan w:val="2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Plurality </w:t>
            </w: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voting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Two-round</w:t>
            </w: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voting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Alternative</w:t>
            </w: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(AV)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Approval </w:t>
            </w:r>
          </w:p>
          <w:p w:rsidR="001B33F7" w:rsidRPr="002070D2" w:rsidRDefault="00E7482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B33F7" w:rsidRPr="002070D2">
              <w:rPr>
                <w:rFonts w:ascii="Times New Roman" w:hAnsi="Times New Roman" w:cs="Times New Roman"/>
                <w:sz w:val="20"/>
                <w:szCs w:val="20"/>
              </w:rPr>
              <w:t>oting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Borda</w:t>
            </w:r>
            <w:proofErr w:type="spellEnd"/>
          </w:p>
          <w:p w:rsidR="001B33F7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B33F7" w:rsidRPr="002070D2">
              <w:rPr>
                <w:rFonts w:ascii="Times New Roman" w:hAnsi="Times New Roman" w:cs="Times New Roman"/>
                <w:sz w:val="20"/>
                <w:szCs w:val="20"/>
              </w:rPr>
              <w:t>ount</w:t>
            </w:r>
          </w:p>
          <w:p w:rsidR="005109ED" w:rsidRPr="002070D2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(BC)</w:t>
            </w:r>
          </w:p>
        </w:tc>
        <w:tc>
          <w:tcPr>
            <w:tcW w:w="1154" w:type="dxa"/>
          </w:tcPr>
          <w:p w:rsidR="005109ED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3F7" w:rsidRPr="002070D2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155" w:type="dxa"/>
          </w:tcPr>
          <w:p w:rsidR="005109ED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Condorcet</w:t>
            </w:r>
          </w:p>
        </w:tc>
      </w:tr>
      <w:tr w:rsidR="001B33F7" w:rsidRPr="002070D2" w:rsidTr="00FE60DB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4" w:type="dxa"/>
            <w:shd w:val="clear" w:color="auto" w:fill="FFFF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5" w:type="dxa"/>
            <w:shd w:val="clear" w:color="auto" w:fill="FFFF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33F7" w:rsidRPr="002070D2" w:rsidTr="00FE60DB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FFFF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shd w:val="clear" w:color="auto" w:fill="FFFF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33F7" w:rsidRPr="002070D2" w:rsidTr="001B33F7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3F7" w:rsidRPr="002070D2" w:rsidTr="00FE60DB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5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33F7" w:rsidRPr="002070D2" w:rsidTr="00FE60DB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4" w:type="dxa"/>
            <w:shd w:val="clear" w:color="auto" w:fill="FFFF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4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5" w:type="dxa"/>
            <w:shd w:val="clear" w:color="auto" w:fill="FF0000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33F7" w:rsidRPr="002070D2" w:rsidTr="001B33F7">
        <w:tc>
          <w:tcPr>
            <w:tcW w:w="67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:rsidR="001B33F7" w:rsidRPr="002070D2" w:rsidRDefault="001B33F7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4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5" w:type="dxa"/>
          </w:tcPr>
          <w:p w:rsidR="001B33F7" w:rsidRPr="002070D2" w:rsidRDefault="001B33F7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B33F7" w:rsidRPr="002070D2" w:rsidRDefault="001B33F7" w:rsidP="001B3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DB" w:rsidRPr="002070D2" w:rsidRDefault="00FE60D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The social rankings are as follows:</w:t>
      </w:r>
    </w:p>
    <w:p w:rsidR="00FE60DB" w:rsidRPr="002070D2" w:rsidRDefault="00FE60DB" w:rsidP="00FE6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993"/>
        <w:gridCol w:w="1154"/>
        <w:gridCol w:w="1154"/>
        <w:gridCol w:w="1154"/>
        <w:gridCol w:w="1154"/>
        <w:gridCol w:w="1154"/>
        <w:gridCol w:w="1154"/>
        <w:gridCol w:w="1155"/>
      </w:tblGrid>
      <w:tr w:rsidR="00FE60DB" w:rsidRPr="002070D2" w:rsidTr="001463F5">
        <w:trPr>
          <w:trHeight w:val="516"/>
        </w:trPr>
        <w:tc>
          <w:tcPr>
            <w:tcW w:w="1668" w:type="dxa"/>
            <w:gridSpan w:val="2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1154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Plurality </w:t>
            </w: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voting</w:t>
            </w:r>
          </w:p>
        </w:tc>
        <w:tc>
          <w:tcPr>
            <w:tcW w:w="1154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Two-round</w:t>
            </w: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voting</w:t>
            </w:r>
          </w:p>
        </w:tc>
        <w:tc>
          <w:tcPr>
            <w:tcW w:w="1154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Alternative</w:t>
            </w: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(AV)</w:t>
            </w:r>
          </w:p>
        </w:tc>
        <w:tc>
          <w:tcPr>
            <w:tcW w:w="1154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 xml:space="preserve">Approval </w:t>
            </w:r>
          </w:p>
          <w:p w:rsidR="00FE60DB" w:rsidRPr="002070D2" w:rsidRDefault="00E7482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E60DB" w:rsidRPr="002070D2">
              <w:rPr>
                <w:rFonts w:ascii="Times New Roman" w:hAnsi="Times New Roman" w:cs="Times New Roman"/>
                <w:sz w:val="20"/>
                <w:szCs w:val="20"/>
              </w:rPr>
              <w:t>oting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4" w:type="dxa"/>
          </w:tcPr>
          <w:p w:rsidR="00FE60DB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ED" w:rsidRPr="002070D2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154" w:type="dxa"/>
          </w:tcPr>
          <w:p w:rsidR="005109ED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155" w:type="dxa"/>
          </w:tcPr>
          <w:p w:rsidR="005109ED" w:rsidRDefault="005109ED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Condorcet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60DB" w:rsidRPr="002070D2" w:rsidTr="00FE60DB">
        <w:tc>
          <w:tcPr>
            <w:tcW w:w="675" w:type="dxa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:rsidR="00FE60DB" w:rsidRPr="002070D2" w:rsidRDefault="00FE60DB" w:rsidP="0014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5=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FE60DB" w:rsidRPr="002070D2" w:rsidRDefault="00FE60DB" w:rsidP="0014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E60DB" w:rsidRPr="002070D2" w:rsidRDefault="00FE60DB" w:rsidP="00FE6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DB" w:rsidRPr="002070D2" w:rsidRDefault="005109ED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>MBC social ranking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 the same </w:t>
      </w:r>
      <w:r>
        <w:rPr>
          <w:rFonts w:ascii="Times New Roman" w:hAnsi="Times New Roman" w:cs="Times New Roman"/>
          <w:sz w:val="20"/>
          <w:szCs w:val="20"/>
        </w:rPr>
        <w:t>as the Condorcet social ranking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, so to </w:t>
      </w:r>
      <w:r>
        <w:rPr>
          <w:rFonts w:ascii="Times New Roman" w:hAnsi="Times New Roman" w:cs="Times New Roman"/>
          <w:sz w:val="20"/>
          <w:szCs w:val="20"/>
        </w:rPr>
        <w:t>imply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 that these two methodologies are </w:t>
      </w:r>
      <w:r>
        <w:rPr>
          <w:rFonts w:ascii="Times New Roman" w:hAnsi="Times New Roman" w:cs="Times New Roman"/>
          <w:sz w:val="20"/>
          <w:szCs w:val="20"/>
        </w:rPr>
        <w:t>both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 very accurate.  It shou</w:t>
      </w:r>
      <w:r>
        <w:rPr>
          <w:rFonts w:ascii="Times New Roman" w:hAnsi="Times New Roman" w:cs="Times New Roman"/>
          <w:sz w:val="20"/>
          <w:szCs w:val="20"/>
        </w:rPr>
        <w:t>l</w:t>
      </w:r>
      <w:r w:rsidR="00FE60DB" w:rsidRPr="002070D2">
        <w:rPr>
          <w:rFonts w:ascii="Times New Roman" w:hAnsi="Times New Roman" w:cs="Times New Roman"/>
          <w:sz w:val="20"/>
          <w:szCs w:val="20"/>
        </w:rPr>
        <w:t>d also be note</w:t>
      </w:r>
      <w:r>
        <w:rPr>
          <w:rFonts w:ascii="Times New Roman" w:hAnsi="Times New Roman" w:cs="Times New Roman"/>
          <w:sz w:val="20"/>
          <w:szCs w:val="20"/>
        </w:rPr>
        <w:t>d</w:t>
      </w:r>
      <w:r w:rsidR="00FE60DB" w:rsidRPr="002070D2">
        <w:rPr>
          <w:rFonts w:ascii="Times New Roman" w:hAnsi="Times New Roman" w:cs="Times New Roman"/>
          <w:sz w:val="20"/>
          <w:szCs w:val="20"/>
        </w:rPr>
        <w:t xml:space="preserve"> that there is a substantial difference between the social ranking of the </w:t>
      </w:r>
      <w:proofErr w:type="spellStart"/>
      <w:r w:rsidR="00FE60DB" w:rsidRPr="002070D2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="00FE60DB" w:rsidRPr="002070D2">
        <w:rPr>
          <w:rFonts w:ascii="Times New Roman" w:hAnsi="Times New Roman" w:cs="Times New Roman"/>
          <w:sz w:val="20"/>
          <w:szCs w:val="20"/>
        </w:rPr>
        <w:t xml:space="preserve"> Cou</w:t>
      </w:r>
      <w:r>
        <w:rPr>
          <w:rFonts w:ascii="Times New Roman" w:hAnsi="Times New Roman" w:cs="Times New Roman"/>
          <w:sz w:val="20"/>
          <w:szCs w:val="20"/>
        </w:rPr>
        <w:t>nt (BC) and that of an MBC, so to suggest t</w:t>
      </w:r>
      <w:r w:rsidR="00FE60DB" w:rsidRPr="002070D2">
        <w:rPr>
          <w:rFonts w:ascii="Times New Roman" w:hAnsi="Times New Roman" w:cs="Times New Roman"/>
          <w:sz w:val="20"/>
          <w:szCs w:val="20"/>
        </w:rPr>
        <w:t>he importance of using the MBC cannot be over-emphasised.</w:t>
      </w:r>
    </w:p>
    <w:p w:rsidR="00FE60DB" w:rsidRDefault="00FE60D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Emerson</w:t>
      </w:r>
    </w:p>
    <w:p w:rsidR="00DF668B" w:rsidRDefault="00DF668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Institute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F668B" w:rsidRDefault="00DF668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www.deborda.org</w:t>
      </w: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Tianjin</w:t>
      </w: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31.10.2013</w:t>
      </w:r>
    </w:p>
    <w:p w:rsidR="002070D2" w:rsidRDefault="002070D2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9ED" w:rsidRPr="002070D2" w:rsidRDefault="005109ED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DB" w:rsidRDefault="00FE60D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0D2">
        <w:rPr>
          <w:rFonts w:ascii="Times New Roman" w:hAnsi="Times New Roman" w:cs="Times New Roman"/>
          <w:sz w:val="20"/>
          <w:szCs w:val="20"/>
        </w:rPr>
        <w:t>PS</w:t>
      </w:r>
      <w:r w:rsidRPr="002070D2">
        <w:rPr>
          <w:rFonts w:ascii="Times New Roman" w:hAnsi="Times New Roman" w:cs="Times New Roman"/>
          <w:sz w:val="20"/>
          <w:szCs w:val="20"/>
        </w:rPr>
        <w:tab/>
      </w:r>
      <w:r w:rsidR="005109ED">
        <w:rPr>
          <w:rFonts w:ascii="Times New Roman" w:hAnsi="Times New Roman" w:cs="Times New Roman"/>
          <w:sz w:val="20"/>
          <w:szCs w:val="20"/>
        </w:rPr>
        <w:t>A</w:t>
      </w:r>
      <w:r w:rsidRPr="002070D2">
        <w:rPr>
          <w:rFonts w:ascii="Times New Roman" w:hAnsi="Times New Roman" w:cs="Times New Roman"/>
          <w:sz w:val="20"/>
          <w:szCs w:val="20"/>
        </w:rPr>
        <w:t>t least one person may have submitted a ballot, as it were, upside-down, giving a 6 to his/her favourite, a 5 to the 2</w:t>
      </w:r>
      <w:r w:rsidRPr="002070D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2070D2">
        <w:rPr>
          <w:rFonts w:ascii="Times New Roman" w:hAnsi="Times New Roman" w:cs="Times New Roman"/>
          <w:sz w:val="20"/>
          <w:szCs w:val="20"/>
        </w:rPr>
        <w:t xml:space="preserve"> preference, etc.  But no-one admitted to so doing.</w:t>
      </w:r>
      <w:r w:rsidR="002070D2" w:rsidRPr="002070D2">
        <w:rPr>
          <w:rFonts w:ascii="Times New Roman" w:hAnsi="Times New Roman" w:cs="Times New Roman"/>
          <w:sz w:val="20"/>
          <w:szCs w:val="20"/>
        </w:rPr>
        <w:t xml:space="preserve">  That said, there is always a danger, in any voting system, that people will “get things mixed up” so to render some ballots invalid, and an unknown quantity of others inaccurate.</w:t>
      </w: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This analysis of approval voting assumes that all preferences cast can be counted as ‘approvals’.</w:t>
      </w: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82B" w:rsidRPr="00E7482B" w:rsidRDefault="00E7482B" w:rsidP="001247A0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E7482B">
        <w:rPr>
          <w:rFonts w:ascii="Times New Roman" w:hAnsi="Times New Roman" w:cs="Times New Roman"/>
          <w:b/>
          <w:smallCaps/>
          <w:sz w:val="20"/>
          <w:szCs w:val="20"/>
        </w:rPr>
        <w:t>Abbreviations</w:t>
      </w:r>
    </w:p>
    <w:p w:rsidR="00E7482B" w:rsidRPr="00DF668B" w:rsidRDefault="00E7482B" w:rsidP="001247A0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alternative vote</w:t>
      </w:r>
    </w:p>
    <w:p w:rsidR="00E7482B" w:rsidRDefault="00E7482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count</w:t>
      </w:r>
    </w:p>
    <w:p w:rsidR="00E7482B" w:rsidRPr="002070D2" w:rsidRDefault="00DF668B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MBC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modified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E7482B">
        <w:rPr>
          <w:rFonts w:ascii="Times New Roman" w:hAnsi="Times New Roman" w:cs="Times New Roman"/>
          <w:sz w:val="20"/>
          <w:szCs w:val="20"/>
        </w:rPr>
        <w:t>ount</w:t>
      </w:r>
    </w:p>
    <w:p w:rsidR="001B33F7" w:rsidRPr="002070D2" w:rsidRDefault="001B33F7" w:rsidP="0012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B33F7" w:rsidRPr="002070D2" w:rsidSect="00207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2D8"/>
    <w:rsid w:val="001247A0"/>
    <w:rsid w:val="001407B7"/>
    <w:rsid w:val="001B33F7"/>
    <w:rsid w:val="001E2A99"/>
    <w:rsid w:val="002070D2"/>
    <w:rsid w:val="002B21CB"/>
    <w:rsid w:val="003B3E01"/>
    <w:rsid w:val="00465045"/>
    <w:rsid w:val="005109ED"/>
    <w:rsid w:val="005464D7"/>
    <w:rsid w:val="005A12D8"/>
    <w:rsid w:val="009E5963"/>
    <w:rsid w:val="00A751A8"/>
    <w:rsid w:val="00B25ED2"/>
    <w:rsid w:val="00BA6D97"/>
    <w:rsid w:val="00C24CFB"/>
    <w:rsid w:val="00CB61E9"/>
    <w:rsid w:val="00D67126"/>
    <w:rsid w:val="00D740C8"/>
    <w:rsid w:val="00D801FD"/>
    <w:rsid w:val="00D93116"/>
    <w:rsid w:val="00DF668B"/>
    <w:rsid w:val="00E117AE"/>
    <w:rsid w:val="00E30118"/>
    <w:rsid w:val="00E7482B"/>
    <w:rsid w:val="00ED7345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2013-10-31T10:48:00Z</dcterms:created>
  <dcterms:modified xsi:type="dcterms:W3CDTF">2013-10-31T10:48:00Z</dcterms:modified>
</cp:coreProperties>
</file>